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B7888" w14:textId="77777777" w:rsidR="00632442" w:rsidRPr="00E96484" w:rsidRDefault="0078538B">
      <w:pPr>
        <w:keepNext/>
        <w:keepLines/>
        <w:spacing w:before="200"/>
        <w:ind w:left="0"/>
        <w:outlineLvl w:val="2"/>
        <w:rPr>
          <w:rFonts w:ascii="HarmonyOS Sans SC" w:eastAsia="HarmonyOS Sans SC" w:hAnsi="HarmonyOS Sans SC" w:cs="宋体"/>
          <w:sz w:val="32"/>
          <w:szCs w:val="32"/>
        </w:rPr>
      </w:pPr>
      <w:bookmarkStart w:id="0" w:name="_Toc71275018"/>
      <w:r w:rsidRPr="00E96484">
        <w:rPr>
          <w:rFonts w:ascii="HarmonyOS Sans SC" w:eastAsia="HarmonyOS Sans SC" w:hAnsi="HarmonyOS Sans SC" w:cs="宋体" w:hint="eastAsia"/>
          <w:sz w:val="32"/>
          <w:szCs w:val="32"/>
        </w:rPr>
        <w:t>功能更新</w:t>
      </w:r>
      <w:bookmarkEnd w:id="0"/>
    </w:p>
    <w:p w14:paraId="784BAA55" w14:textId="77777777" w:rsidR="00632442" w:rsidRPr="00E96484" w:rsidRDefault="0078538B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</w:rPr>
      </w:pPr>
      <w:r w:rsidRPr="00E96484">
        <w:rPr>
          <w:rFonts w:ascii="HarmonyOS Sans SC" w:eastAsia="HarmonyOS Sans SC" w:hAnsi="HarmonyOS Sans SC" w:cs="Book Antiqua" w:hint="eastAsia"/>
          <w:bCs/>
          <w:sz w:val="26"/>
          <w:szCs w:val="26"/>
        </w:rPr>
        <w:t>新增</w:t>
      </w:r>
      <w:r w:rsidRPr="00E96484">
        <w:rPr>
          <w:rFonts w:ascii="HarmonyOS Sans SC" w:eastAsia="HarmonyOS Sans SC" w:hAnsi="HarmonyOS Sans SC" w:cs="Book Antiqua"/>
          <w:bCs/>
          <w:sz w:val="26"/>
          <w:szCs w:val="26"/>
        </w:rPr>
        <w:t>功能</w:t>
      </w:r>
    </w:p>
    <w:p w14:paraId="57A9F1F1" w14:textId="118D3E2C" w:rsidR="00F064E1" w:rsidRPr="00F064E1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t>新增针对</w:t>
      </w:r>
      <w:r w:rsidRPr="00F064E1">
        <w:rPr>
          <w:rFonts w:ascii="HarmonyOS Sans SC" w:eastAsia="HarmonyOS Sans SC" w:hAnsi="HarmonyOS Sans SC" w:cs="微软雅黑"/>
          <w:shd w:val="clear" w:color="auto" w:fill="FFFFFF"/>
        </w:rPr>
        <w:t>TU V1.5.0</w:t>
      </w:r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t>及以上版本支持设备自检功能，支持报告查看和下载。</w:t>
      </w:r>
    </w:p>
    <w:p w14:paraId="2DB38178" w14:textId="08E5F998" w:rsidR="00F064E1" w:rsidRPr="00F064E1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t>新增针对</w:t>
      </w:r>
      <w:r w:rsidRPr="00F064E1">
        <w:rPr>
          <w:rFonts w:ascii="HarmonyOS Sans SC" w:eastAsia="HarmonyOS Sans SC" w:hAnsi="HarmonyOS Sans SC" w:cs="微软雅黑"/>
          <w:shd w:val="clear" w:color="auto" w:fill="FFFFFF"/>
        </w:rPr>
        <w:t>TB V4.6.7</w:t>
      </w:r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t>及以上版本增加了节目</w:t>
      </w:r>
      <w:r w:rsidRPr="00F064E1">
        <w:rPr>
          <w:rFonts w:ascii="HarmonyOS Sans SC" w:eastAsia="HarmonyOS Sans SC" w:hAnsi="HarmonyOS Sans SC" w:cs="微软雅黑"/>
          <w:shd w:val="clear" w:color="auto" w:fill="FFFFFF"/>
        </w:rPr>
        <w:t>TTC</w:t>
      </w:r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t>字体格式。</w:t>
      </w:r>
    </w:p>
    <w:p w14:paraId="5A7AA70B" w14:textId="63395E11" w:rsidR="00F064E1" w:rsidRPr="00F064E1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t>新增针对</w:t>
      </w:r>
      <w:r w:rsidRPr="00F064E1">
        <w:rPr>
          <w:rFonts w:ascii="HarmonyOS Sans SC" w:eastAsia="HarmonyOS Sans SC" w:hAnsi="HarmonyOS Sans SC" w:cs="微软雅黑"/>
          <w:shd w:val="clear" w:color="auto" w:fill="FFFFFF"/>
        </w:rPr>
        <w:t>TU V1.5.0</w:t>
      </w:r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t>及以上版本支持</w:t>
      </w:r>
      <w:r w:rsidRPr="00F064E1">
        <w:rPr>
          <w:rFonts w:ascii="HarmonyOS Sans SC" w:eastAsia="HarmonyOS Sans SC" w:hAnsi="HarmonyOS Sans SC" w:cs="微软雅黑"/>
          <w:shd w:val="clear" w:color="auto" w:fill="FFFFFF"/>
        </w:rPr>
        <w:t>OTA</w:t>
      </w:r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t>升级功能</w:t>
      </w:r>
      <w:r w:rsidRPr="00F064E1">
        <w:rPr>
          <w:rFonts w:ascii="HarmonyOS Sans SC" w:eastAsia="HarmonyOS Sans SC" w:hAnsi="HarmonyOS Sans SC" w:cs="微软雅黑"/>
          <w:shd w:val="clear" w:color="auto" w:fill="FFFFFF"/>
        </w:rPr>
        <w:t>(</w:t>
      </w:r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t>用户在线升级以及差分包升级</w:t>
      </w:r>
      <w:r w:rsidRPr="00F064E1">
        <w:rPr>
          <w:rFonts w:ascii="HarmonyOS Sans SC" w:eastAsia="HarmonyOS Sans SC" w:hAnsi="HarmonyOS Sans SC" w:cs="微软雅黑"/>
          <w:shd w:val="clear" w:color="auto" w:fill="FFFFFF"/>
        </w:rPr>
        <w:t>)</w:t>
      </w:r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t>。</w:t>
      </w:r>
    </w:p>
    <w:p w14:paraId="2E6731A8" w14:textId="795AD097" w:rsidR="00F064E1" w:rsidRPr="00F064E1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t>新增针对</w:t>
      </w:r>
      <w:r w:rsidRPr="00F064E1">
        <w:rPr>
          <w:rFonts w:ascii="HarmonyOS Sans SC" w:eastAsia="HarmonyOS Sans SC" w:hAnsi="HarmonyOS Sans SC" w:cs="微软雅黑"/>
          <w:shd w:val="clear" w:color="auto" w:fill="FFFFFF"/>
        </w:rPr>
        <w:t>TU V1.4.0</w:t>
      </w:r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t>及以上版本支持</w:t>
      </w:r>
      <w:r w:rsidRPr="00F064E1">
        <w:rPr>
          <w:rFonts w:ascii="HarmonyOS Sans SC" w:eastAsia="HarmonyOS Sans SC" w:hAnsi="HarmonyOS Sans SC" w:cs="微软雅黑"/>
          <w:shd w:val="clear" w:color="auto" w:fill="FFFFFF"/>
        </w:rPr>
        <w:t>HDMI1,HDMI2</w:t>
      </w:r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t>和安卓源的切换，以及屏体缩放开关。</w:t>
      </w:r>
    </w:p>
    <w:p w14:paraId="35B6EFFD" w14:textId="646ECA5C" w:rsidR="00F064E1" w:rsidRPr="00F064E1" w:rsidRDefault="00F064E1" w:rsidP="00F064E1">
      <w:pPr>
        <w:pStyle w:val="ItemList"/>
        <w:rPr>
          <w:rFonts w:ascii="HarmonyOS Sans SC" w:eastAsia="HarmonyOS Sans SC" w:hAnsi="HarmonyOS Sans SC" w:cs="Book Antiqua"/>
          <w:bCs/>
          <w:sz w:val="26"/>
          <w:szCs w:val="26"/>
        </w:rPr>
      </w:pPr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t>新增针对</w:t>
      </w:r>
      <w:r w:rsidRPr="00F064E1">
        <w:rPr>
          <w:rFonts w:ascii="HarmonyOS Sans SC" w:eastAsia="HarmonyOS Sans SC" w:hAnsi="HarmonyOS Sans SC" w:cs="微软雅黑"/>
          <w:shd w:val="clear" w:color="auto" w:fill="FFFFFF"/>
        </w:rPr>
        <w:t>TB V4.6.7</w:t>
      </w:r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t>及以上版本支持设定</w:t>
      </w:r>
      <w:r w:rsidRPr="00F064E1">
        <w:rPr>
          <w:rFonts w:ascii="HarmonyOS Sans SC" w:eastAsia="HarmonyOS Sans SC" w:hAnsi="HarmonyOS Sans SC" w:cs="微软雅黑"/>
          <w:shd w:val="clear" w:color="auto" w:fill="FFFFFF"/>
        </w:rPr>
        <w:t>U</w:t>
      </w:r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t>盘所播放媒体的切换方式间隔时间等操作。</w:t>
      </w:r>
    </w:p>
    <w:p w14:paraId="69261409" w14:textId="46218D9C" w:rsidR="00632442" w:rsidRDefault="0078538B" w:rsidP="00F064E1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</w:rPr>
      </w:pPr>
      <w:r w:rsidRPr="00E96484">
        <w:rPr>
          <w:rFonts w:ascii="HarmonyOS Sans SC" w:eastAsia="HarmonyOS Sans SC" w:hAnsi="HarmonyOS Sans SC" w:cs="Book Antiqua" w:hint="eastAsia"/>
          <w:bCs/>
          <w:sz w:val="26"/>
          <w:szCs w:val="26"/>
        </w:rPr>
        <w:t>优化</w:t>
      </w:r>
      <w:r w:rsidRPr="00E96484">
        <w:rPr>
          <w:rFonts w:ascii="HarmonyOS Sans SC" w:eastAsia="HarmonyOS Sans SC" w:hAnsi="HarmonyOS Sans SC" w:cs="Book Antiqua"/>
          <w:bCs/>
          <w:sz w:val="26"/>
          <w:szCs w:val="26"/>
        </w:rPr>
        <w:t>功能</w:t>
      </w:r>
    </w:p>
    <w:p w14:paraId="4CA5E118" w14:textId="77777777" w:rsidR="00F064E1" w:rsidRPr="00F064E1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F064E1">
        <w:rPr>
          <w:rFonts w:ascii="HarmonyOS Sans SC" w:eastAsia="HarmonyOS Sans SC" w:hAnsi="HarmonyOS Sans SC" w:cs="微软雅黑"/>
          <w:shd w:val="clear" w:color="auto" w:fill="FFFFFF"/>
        </w:rPr>
        <w:t>节目制作过程中对于不支持的表格操作新增了提示说明。</w:t>
      </w:r>
    </w:p>
    <w:p w14:paraId="12B92811" w14:textId="77777777" w:rsidR="00F064E1" w:rsidRPr="00F064E1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F064E1">
        <w:rPr>
          <w:rFonts w:ascii="HarmonyOS Sans SC" w:eastAsia="HarmonyOS Sans SC" w:hAnsi="HarmonyOS Sans SC" w:cs="微软雅黑"/>
          <w:shd w:val="clear" w:color="auto" w:fill="FFFFFF"/>
        </w:rPr>
        <w:t>增加了射频管理状态说明。</w:t>
      </w:r>
    </w:p>
    <w:p w14:paraId="6442DF8D" w14:textId="77777777" w:rsidR="00F064E1" w:rsidRPr="00F064E1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F064E1">
        <w:rPr>
          <w:rFonts w:ascii="HarmonyOS Sans SC" w:eastAsia="HarmonyOS Sans SC" w:hAnsi="HarmonyOS Sans SC" w:cs="微软雅黑"/>
          <w:shd w:val="clear" w:color="auto" w:fill="FFFFFF"/>
        </w:rPr>
        <w:t>优化了对时管理信息收取的说明。</w:t>
      </w:r>
    </w:p>
    <w:p w14:paraId="74871A15" w14:textId="77777777" w:rsidR="00F064E1" w:rsidRPr="00F064E1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F064E1">
        <w:rPr>
          <w:rFonts w:ascii="HarmonyOS Sans SC" w:eastAsia="HarmonyOS Sans SC" w:hAnsi="HarmonyOS Sans SC" w:cs="微软雅黑"/>
          <w:shd w:val="clear" w:color="auto" w:fill="FFFFFF"/>
        </w:rPr>
        <w:t>优化了设备内存的展示方式及说明。</w:t>
      </w:r>
    </w:p>
    <w:p w14:paraId="7E008D1D" w14:textId="77777777" w:rsidR="00F064E1" w:rsidRPr="00F064E1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F064E1">
        <w:rPr>
          <w:rFonts w:ascii="HarmonyOS Sans SC" w:eastAsia="HarmonyOS Sans SC" w:hAnsi="HarmonyOS Sans SC" w:cs="微软雅黑"/>
          <w:shd w:val="clear" w:color="auto" w:fill="FFFFFF"/>
        </w:rPr>
        <w:t>优化并统一了设备连接密码、AP密码的规则。</w:t>
      </w:r>
    </w:p>
    <w:p w14:paraId="248EC6A9" w14:textId="77777777" w:rsidR="00632442" w:rsidRPr="00E96484" w:rsidRDefault="0078538B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</w:rPr>
      </w:pPr>
      <w:r w:rsidRPr="00E96484">
        <w:rPr>
          <w:rFonts w:ascii="HarmonyOS Sans SC" w:eastAsia="HarmonyOS Sans SC" w:hAnsi="HarmonyOS Sans SC" w:cs="Book Antiqua" w:hint="eastAsia"/>
          <w:bCs/>
          <w:sz w:val="26"/>
          <w:szCs w:val="26"/>
        </w:rPr>
        <w:t>解决</w:t>
      </w:r>
      <w:r w:rsidRPr="00E96484">
        <w:rPr>
          <w:rFonts w:ascii="HarmonyOS Sans SC" w:eastAsia="HarmonyOS Sans SC" w:hAnsi="HarmonyOS Sans SC" w:cs="Book Antiqua"/>
          <w:bCs/>
          <w:sz w:val="26"/>
          <w:szCs w:val="26"/>
        </w:rPr>
        <w:t>问题</w:t>
      </w:r>
    </w:p>
    <w:p w14:paraId="65CB51D1" w14:textId="77777777" w:rsidR="00F064E1" w:rsidRPr="00F064E1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bookmarkStart w:id="1" w:name="_Toc71275019"/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t>解决了表格文件过大时，只能播放第一页。</w:t>
      </w:r>
    </w:p>
    <w:p w14:paraId="440EA308" w14:textId="77777777" w:rsidR="00F064E1" w:rsidRPr="00F064E1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t>解决了win11电脑安装屏精灵2.25版本第一次打开的报错问题。</w:t>
      </w:r>
    </w:p>
    <w:p w14:paraId="00913729" w14:textId="77777777" w:rsidR="00F064E1" w:rsidRPr="00F064E1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t>解决了阿拉伯语节目静止文字异常展示的问题。</w:t>
      </w:r>
    </w:p>
    <w:p w14:paraId="2BB08C74" w14:textId="77777777" w:rsidR="00632442" w:rsidRPr="00E96484" w:rsidRDefault="0078538B">
      <w:pPr>
        <w:keepNext/>
        <w:keepLines/>
        <w:spacing w:before="200"/>
        <w:ind w:left="0"/>
        <w:outlineLvl w:val="2"/>
        <w:rPr>
          <w:rFonts w:ascii="HarmonyOS Sans SC" w:eastAsia="HarmonyOS Sans SC" w:hAnsi="HarmonyOS Sans SC" w:cs="宋体"/>
          <w:sz w:val="32"/>
          <w:szCs w:val="32"/>
        </w:rPr>
      </w:pPr>
      <w:r w:rsidRPr="00E96484">
        <w:rPr>
          <w:rFonts w:ascii="HarmonyOS Sans SC" w:eastAsia="HarmonyOS Sans SC" w:hAnsi="HarmonyOS Sans SC" w:cs="宋体" w:hint="eastAsia"/>
          <w:sz w:val="32"/>
          <w:szCs w:val="32"/>
        </w:rPr>
        <w:t>遗留问题</w:t>
      </w:r>
      <w:bookmarkEnd w:id="1"/>
    </w:p>
    <w:p w14:paraId="2F08F9B6" w14:textId="77777777" w:rsidR="00AC08DF" w:rsidRPr="00E96484" w:rsidRDefault="0078538B" w:rsidP="00AC08DF">
      <w:pPr>
        <w:rPr>
          <w:rFonts w:ascii="HarmonyOS Sans SC" w:eastAsia="HarmonyOS Sans SC" w:hAnsi="HarmonyOS Sans SC"/>
        </w:rPr>
        <w:sectPr w:rsidR="00AC08DF" w:rsidRPr="00E964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96484">
        <w:rPr>
          <w:rFonts w:ascii="HarmonyOS Sans SC" w:eastAsia="HarmonyOS Sans SC" w:hAnsi="HarmonyOS Sans SC" w:hint="eastAsia"/>
        </w:rPr>
        <w:t>无。</w:t>
      </w:r>
    </w:p>
    <w:p w14:paraId="06607E1B" w14:textId="77777777" w:rsidR="00AC08DF" w:rsidRPr="00E96484" w:rsidRDefault="00AC08DF" w:rsidP="00AC08DF">
      <w:pPr>
        <w:keepNext/>
        <w:keepLines/>
        <w:spacing w:before="200"/>
        <w:ind w:left="0"/>
        <w:outlineLvl w:val="2"/>
        <w:rPr>
          <w:rFonts w:ascii="HarmonyOS Sans SC" w:eastAsia="HarmonyOS Sans SC" w:hAnsi="HarmonyOS Sans SC" w:cs="宋体"/>
          <w:sz w:val="32"/>
          <w:szCs w:val="32"/>
        </w:rPr>
      </w:pPr>
      <w:r w:rsidRPr="00E96484">
        <w:rPr>
          <w:rFonts w:ascii="HarmonyOS Sans SC" w:eastAsia="HarmonyOS Sans SC" w:hAnsi="HarmonyOS Sans SC" w:cs="宋体" w:hint="eastAsia"/>
          <w:sz w:val="32"/>
          <w:szCs w:val="32"/>
        </w:rPr>
        <w:lastRenderedPageBreak/>
        <w:t>Feature</w:t>
      </w:r>
      <w:r w:rsidRPr="00E96484">
        <w:rPr>
          <w:rFonts w:ascii="HarmonyOS Sans SC" w:eastAsia="HarmonyOS Sans SC" w:hAnsi="HarmonyOS Sans SC" w:cs="宋体"/>
          <w:sz w:val="32"/>
          <w:szCs w:val="32"/>
        </w:rPr>
        <w:t xml:space="preserve"> Updates</w:t>
      </w:r>
    </w:p>
    <w:p w14:paraId="3ED2941F" w14:textId="77777777" w:rsidR="00AC08DF" w:rsidRDefault="00AC08DF" w:rsidP="00AC08DF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</w:rPr>
      </w:pPr>
      <w:r w:rsidRPr="00E96484">
        <w:rPr>
          <w:rFonts w:ascii="HarmonyOS Sans SC" w:eastAsia="HarmonyOS Sans SC" w:hAnsi="HarmonyOS Sans SC" w:cs="Book Antiqua" w:hint="eastAsia"/>
          <w:bCs/>
          <w:sz w:val="26"/>
          <w:szCs w:val="26"/>
        </w:rPr>
        <w:t>New</w:t>
      </w:r>
      <w:r w:rsidRPr="00E96484">
        <w:rPr>
          <w:rFonts w:ascii="HarmonyOS Sans SC" w:eastAsia="HarmonyOS Sans SC" w:hAnsi="HarmonyOS Sans SC" w:cs="Book Antiqua"/>
          <w:bCs/>
          <w:sz w:val="26"/>
          <w:szCs w:val="26"/>
        </w:rPr>
        <w:t xml:space="preserve"> Features</w:t>
      </w:r>
    </w:p>
    <w:p w14:paraId="7D23F742" w14:textId="650E3A28" w:rsidR="00F064E1" w:rsidRPr="00F064E1" w:rsidRDefault="00F064E1" w:rsidP="00F064E1">
      <w:pPr>
        <w:pStyle w:val="ItemList"/>
      </w:pPr>
      <w:r w:rsidRPr="00F064E1">
        <w:t>Supports device diagnostics when working with the TU series devices V1.5.0 and later, allowing users to view and download the detailed diagnostics reports.</w:t>
      </w:r>
    </w:p>
    <w:p w14:paraId="67D19330" w14:textId="6DD9F4B5" w:rsidR="00F064E1" w:rsidRPr="00F064E1" w:rsidRDefault="00F064E1" w:rsidP="00F064E1">
      <w:pPr>
        <w:pStyle w:val="ItemList"/>
      </w:pPr>
      <w:r w:rsidRPr="00F064E1">
        <w:t>Supports the TTC format in solutions when working with the TB series devices V4.6.7 and later.</w:t>
      </w:r>
    </w:p>
    <w:p w14:paraId="6E088E26" w14:textId="5D8DBE56" w:rsidR="00F064E1" w:rsidRPr="00F064E1" w:rsidRDefault="00F064E1" w:rsidP="00F064E1">
      <w:pPr>
        <w:pStyle w:val="ItemList"/>
      </w:pPr>
      <w:r w:rsidRPr="00F064E1">
        <w:t>Supports OTA upgrade (online upgrade and differential package upgrade) when working with the TU series devices V1.5.0 and later.</w:t>
      </w:r>
    </w:p>
    <w:p w14:paraId="59422F5B" w14:textId="21CBC961" w:rsidR="00F064E1" w:rsidRPr="00F064E1" w:rsidRDefault="00F064E1" w:rsidP="00F064E1">
      <w:pPr>
        <w:pStyle w:val="ItemList"/>
      </w:pPr>
      <w:r w:rsidRPr="00F064E1">
        <w:t>Allows users to switch between HDMI1, HDMI2 and Android source and turn on/off screen scaling when working with the TU series devices V1.4.0 and later.</w:t>
      </w:r>
    </w:p>
    <w:p w14:paraId="4951531F" w14:textId="21F94371" w:rsidR="00F064E1" w:rsidRPr="00E96484" w:rsidRDefault="00F064E1" w:rsidP="00F064E1">
      <w:pPr>
        <w:pStyle w:val="ItemList"/>
      </w:pPr>
      <w:r w:rsidRPr="00F064E1">
        <w:t>Allows users to set media switching mode, interval and more for USB playback when working with the TB series devices V4.6.7 and later.</w:t>
      </w:r>
    </w:p>
    <w:p w14:paraId="3E72FE8B" w14:textId="77777777" w:rsidR="00AC08DF" w:rsidRPr="00E96484" w:rsidRDefault="001E0A43" w:rsidP="00AC08DF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</w:rPr>
      </w:pPr>
      <w:r w:rsidRPr="00E96484">
        <w:rPr>
          <w:rFonts w:ascii="HarmonyOS Sans SC" w:eastAsia="HarmonyOS Sans SC" w:hAnsi="HarmonyOS Sans SC" w:cs="Book Antiqua" w:hint="eastAsia"/>
          <w:bCs/>
          <w:sz w:val="26"/>
          <w:szCs w:val="26"/>
        </w:rPr>
        <w:t>Improvements</w:t>
      </w:r>
    </w:p>
    <w:p w14:paraId="26DF2AFB" w14:textId="3D2063E6" w:rsidR="00F064E1" w:rsidRPr="00F064E1" w:rsidRDefault="00F064E1" w:rsidP="00F064E1">
      <w:pPr>
        <w:pStyle w:val="ItemList"/>
      </w:pPr>
      <w:r w:rsidRPr="00F064E1">
        <w:t>Added notes for the operations that are not supported in tables during solution editing.</w:t>
      </w:r>
    </w:p>
    <w:p w14:paraId="5A80A28B" w14:textId="1EA53FA1" w:rsidR="00F064E1" w:rsidRPr="00F064E1" w:rsidRDefault="00F064E1" w:rsidP="00F064E1">
      <w:pPr>
        <w:pStyle w:val="ItemList"/>
      </w:pPr>
      <w:r w:rsidRPr="00F064E1">
        <w:t>Added a note for RF management status.</w:t>
      </w:r>
    </w:p>
    <w:p w14:paraId="13E893A7" w14:textId="4486CB7F" w:rsidR="00F064E1" w:rsidRPr="00F064E1" w:rsidRDefault="00F064E1" w:rsidP="00F064E1">
      <w:pPr>
        <w:pStyle w:val="ItemList"/>
      </w:pPr>
      <w:r w:rsidRPr="00F064E1">
        <w:t>Improved the note for receiving time synchronization information.</w:t>
      </w:r>
    </w:p>
    <w:p w14:paraId="5C752962" w14:textId="02398FF9" w:rsidR="00F064E1" w:rsidRPr="00F064E1" w:rsidRDefault="00F064E1" w:rsidP="00F064E1">
      <w:pPr>
        <w:pStyle w:val="ItemList"/>
      </w:pPr>
      <w:r w:rsidRPr="00F064E1">
        <w:t>Improved the display and description of device memory usage.</w:t>
      </w:r>
    </w:p>
    <w:p w14:paraId="55029DFC" w14:textId="77777777" w:rsidR="00F064E1" w:rsidRPr="00F064E1" w:rsidRDefault="00F064E1" w:rsidP="00F064E1">
      <w:pPr>
        <w:pStyle w:val="ItemList"/>
        <w:rPr>
          <w:rFonts w:cs="Book Antiqua"/>
          <w:bCs/>
          <w:sz w:val="26"/>
          <w:szCs w:val="26"/>
        </w:rPr>
      </w:pPr>
      <w:r w:rsidRPr="00F064E1">
        <w:t>Improved and standardized the rules for the device password and AP password.</w:t>
      </w:r>
    </w:p>
    <w:p w14:paraId="63DA115B" w14:textId="6073A988" w:rsidR="00AC08DF" w:rsidRPr="00E96484" w:rsidRDefault="001E0A43" w:rsidP="00F064E1">
      <w:pPr>
        <w:keepNext/>
        <w:keepLines/>
        <w:numPr>
          <w:ilvl w:val="5"/>
          <w:numId w:val="0"/>
        </w:numPr>
        <w:spacing w:before="300" w:after="80"/>
        <w:rPr>
          <w:rFonts w:cs="Book Antiqua"/>
          <w:bCs/>
          <w:sz w:val="26"/>
          <w:szCs w:val="26"/>
        </w:rPr>
      </w:pPr>
      <w:r w:rsidRPr="00E96484">
        <w:rPr>
          <w:rFonts w:cs="Book Antiqua" w:hint="eastAsia"/>
          <w:bCs/>
          <w:sz w:val="26"/>
          <w:szCs w:val="26"/>
        </w:rPr>
        <w:t>Fixed</w:t>
      </w:r>
      <w:r w:rsidRPr="00E96484">
        <w:rPr>
          <w:rFonts w:cs="Book Antiqua"/>
          <w:bCs/>
          <w:sz w:val="26"/>
          <w:szCs w:val="26"/>
        </w:rPr>
        <w:t xml:space="preserve"> Problems</w:t>
      </w:r>
    </w:p>
    <w:p w14:paraId="1828DD22" w14:textId="77777777" w:rsidR="00F064E1" w:rsidRPr="00F064E1" w:rsidRDefault="00F064E1" w:rsidP="00F064E1">
      <w:pPr>
        <w:pStyle w:val="ItemList"/>
      </w:pPr>
      <w:r w:rsidRPr="00F064E1">
        <w:t>Only the first page is played when the table file is too large.</w:t>
      </w:r>
    </w:p>
    <w:p w14:paraId="72B81859" w14:textId="77777777" w:rsidR="00F064E1" w:rsidRPr="00F064E1" w:rsidRDefault="00F064E1" w:rsidP="00F064E1">
      <w:pPr>
        <w:pStyle w:val="ItemList"/>
      </w:pPr>
      <w:r w:rsidRPr="00F064E1">
        <w:t>An error occurred upon the first launch of ViPlex Express V2.25.0 on Windows 11.</w:t>
      </w:r>
    </w:p>
    <w:p w14:paraId="1B8AF49D" w14:textId="77777777" w:rsidR="00F064E1" w:rsidRPr="00F064E1" w:rsidRDefault="00F064E1" w:rsidP="00F064E1">
      <w:pPr>
        <w:pStyle w:val="ItemList"/>
      </w:pPr>
      <w:r w:rsidRPr="00F064E1">
        <w:t>Static Arabic text in a solution is displayed incorrectly.</w:t>
      </w:r>
    </w:p>
    <w:p w14:paraId="5BF6622B" w14:textId="77777777" w:rsidR="00AC08DF" w:rsidRPr="00E96484" w:rsidRDefault="001E0A43" w:rsidP="00AC08DF">
      <w:pPr>
        <w:keepNext/>
        <w:keepLines/>
        <w:spacing w:before="200"/>
        <w:ind w:left="0"/>
        <w:outlineLvl w:val="2"/>
        <w:rPr>
          <w:rFonts w:ascii="HarmonyOS Sans SC" w:eastAsia="HarmonyOS Sans SC" w:hAnsi="HarmonyOS Sans SC" w:cs="宋体"/>
          <w:sz w:val="32"/>
          <w:szCs w:val="32"/>
        </w:rPr>
      </w:pPr>
      <w:r w:rsidRPr="00E96484">
        <w:rPr>
          <w:rFonts w:ascii="HarmonyOS Sans SC" w:eastAsia="HarmonyOS Sans SC" w:hAnsi="HarmonyOS Sans SC" w:cs="宋体" w:hint="eastAsia"/>
          <w:sz w:val="32"/>
          <w:szCs w:val="32"/>
        </w:rPr>
        <w:t>Remaining</w:t>
      </w:r>
      <w:r w:rsidRPr="00E96484">
        <w:rPr>
          <w:rFonts w:ascii="HarmonyOS Sans SC" w:eastAsia="HarmonyOS Sans SC" w:hAnsi="HarmonyOS Sans SC" w:cs="宋体"/>
          <w:sz w:val="32"/>
          <w:szCs w:val="32"/>
        </w:rPr>
        <w:t xml:space="preserve"> Problems</w:t>
      </w:r>
    </w:p>
    <w:p w14:paraId="1620EB75" w14:textId="77777777" w:rsidR="001E0A43" w:rsidRPr="00E96484" w:rsidRDefault="001E0A43" w:rsidP="001E0A43">
      <w:pPr>
        <w:rPr>
          <w:rFonts w:ascii="HarmonyOS Sans SC" w:eastAsia="HarmonyOS Sans SC" w:hAnsi="HarmonyOS Sans SC"/>
        </w:rPr>
        <w:sectPr w:rsidR="001E0A43" w:rsidRPr="00E964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96484">
        <w:rPr>
          <w:rFonts w:ascii="HarmonyOS Sans SC" w:eastAsia="HarmonyOS Sans SC" w:hAnsi="HarmonyOS Sans SC" w:hint="eastAsia"/>
        </w:rPr>
        <w:t>None</w:t>
      </w:r>
    </w:p>
    <w:p w14:paraId="07F5A732" w14:textId="77777777" w:rsidR="00D65B5D" w:rsidRPr="00F064E1" w:rsidRDefault="00D65B5D" w:rsidP="00D65B5D">
      <w:pPr>
        <w:keepNext/>
        <w:keepLines/>
        <w:spacing w:before="200"/>
        <w:ind w:left="0"/>
        <w:outlineLvl w:val="2"/>
        <w:rPr>
          <w:rFonts w:ascii="HarmonyOS Sans SC" w:eastAsia="HarmonyOS Sans SC" w:hAnsi="HarmonyOS Sans SC"/>
          <w:noProof/>
          <w:lang w:eastAsia="ja-JP"/>
        </w:rPr>
      </w:pPr>
      <w:r w:rsidRPr="00F064E1">
        <w:rPr>
          <w:rFonts w:ascii="HarmonyOS Sans SC" w:eastAsia="HarmonyOS Sans SC" w:hAnsi="HarmonyOS Sans SC" w:cs="宋体" w:hint="eastAsia"/>
          <w:sz w:val="32"/>
          <w:szCs w:val="32"/>
        </w:rPr>
        <w:lastRenderedPageBreak/>
        <w:t>機能更新</w:t>
      </w:r>
    </w:p>
    <w:p w14:paraId="761BEBC6" w14:textId="77777777" w:rsidR="00D65B5D" w:rsidRPr="00F064E1" w:rsidRDefault="00D65B5D" w:rsidP="00D65B5D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  <w:lang w:eastAsia="ja-JP"/>
        </w:rPr>
      </w:pPr>
      <w:r w:rsidRPr="00F064E1">
        <w:rPr>
          <w:rFonts w:ascii="HarmonyOS Sans SC" w:eastAsia="HarmonyOS Sans SC" w:hAnsi="HarmonyOS Sans SC" w:cs="Book Antiqua" w:hint="eastAsia"/>
          <w:bCs/>
          <w:sz w:val="26"/>
          <w:szCs w:val="26"/>
          <w:lang w:eastAsia="ja-JP"/>
        </w:rPr>
        <w:t>機能の新追加</w:t>
      </w:r>
    </w:p>
    <w:p w14:paraId="7B691338" w14:textId="798BD7B7" w:rsidR="00F064E1" w:rsidRPr="00441C64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441C64">
        <w:rPr>
          <w:rFonts w:ascii="HarmonyOS Sans SC" w:eastAsia="HarmonyOS Sans SC" w:hAnsi="HarmonyOS Sans SC" w:cs="微软雅黑"/>
          <w:shd w:val="clear" w:color="auto" w:fill="FFFFFF"/>
        </w:rPr>
        <w:t>TU</w:t>
      </w: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シリーズのデバイス</w:t>
      </w:r>
      <w:r w:rsidRPr="00441C64">
        <w:rPr>
          <w:rFonts w:ascii="HarmonyOS Sans SC" w:eastAsia="HarmonyOS Sans SC" w:hAnsi="HarmonyOS Sans SC" w:cs="微软雅黑"/>
          <w:shd w:val="clear" w:color="auto" w:fill="FFFFFF"/>
        </w:rPr>
        <w:t>V1.5.0</w:t>
      </w: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及びそれ以降のバージョンにセルフチェックを追加し、そのレポートの表示とダウンロードに対応します。</w:t>
      </w:r>
    </w:p>
    <w:p w14:paraId="09134063" w14:textId="04DF6EA9" w:rsidR="00F064E1" w:rsidRPr="00441C64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441C64">
        <w:rPr>
          <w:rFonts w:ascii="HarmonyOS Sans SC" w:eastAsia="HarmonyOS Sans SC" w:hAnsi="HarmonyOS Sans SC" w:cs="微软雅黑"/>
          <w:shd w:val="clear" w:color="auto" w:fill="FFFFFF"/>
        </w:rPr>
        <w:t>TB</w:t>
      </w: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シリーズのデバイス</w:t>
      </w:r>
      <w:r w:rsidRPr="00441C64">
        <w:rPr>
          <w:rFonts w:ascii="HarmonyOS Sans SC" w:eastAsia="HarmonyOS Sans SC" w:hAnsi="HarmonyOS Sans SC" w:cs="微软雅黑"/>
          <w:shd w:val="clear" w:color="auto" w:fill="FFFFFF"/>
        </w:rPr>
        <w:t>V4.6.7</w:t>
      </w: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及びそれ以降のバージョンにスケジュールの</w:t>
      </w:r>
      <w:r w:rsidRPr="00441C64">
        <w:rPr>
          <w:rFonts w:ascii="HarmonyOS Sans SC" w:eastAsia="HarmonyOS Sans SC" w:hAnsi="HarmonyOS Sans SC" w:cs="微软雅黑"/>
          <w:shd w:val="clear" w:color="auto" w:fill="FFFFFF"/>
        </w:rPr>
        <w:t>TTC</w:t>
      </w: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形式を追加しました。</w:t>
      </w:r>
    </w:p>
    <w:p w14:paraId="4299BEF3" w14:textId="0AA50185" w:rsidR="00F064E1" w:rsidRPr="00441C64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441C64">
        <w:rPr>
          <w:rFonts w:ascii="HarmonyOS Sans SC" w:eastAsia="HarmonyOS Sans SC" w:hAnsi="HarmonyOS Sans SC" w:cs="微软雅黑"/>
          <w:shd w:val="clear" w:color="auto" w:fill="FFFFFF"/>
        </w:rPr>
        <w:t>TU</w:t>
      </w: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シリーズのデバイス</w:t>
      </w:r>
      <w:r w:rsidRPr="00441C64">
        <w:rPr>
          <w:rFonts w:ascii="HarmonyOS Sans SC" w:eastAsia="HarmonyOS Sans SC" w:hAnsi="HarmonyOS Sans SC" w:cs="微软雅黑"/>
          <w:shd w:val="clear" w:color="auto" w:fill="FFFFFF"/>
        </w:rPr>
        <w:t>V1.5.0</w:t>
      </w: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及びそれ以降のバージョンは</w:t>
      </w:r>
      <w:r w:rsidRPr="00441C64">
        <w:rPr>
          <w:rFonts w:ascii="HarmonyOS Sans SC" w:eastAsia="HarmonyOS Sans SC" w:hAnsi="HarmonyOS Sans SC" w:cs="微软雅黑"/>
          <w:shd w:val="clear" w:color="auto" w:fill="FFFFFF"/>
        </w:rPr>
        <w:t>OTA</w:t>
      </w: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アップデートに対応するようになりました</w:t>
      </w:r>
      <w:r w:rsidRPr="00441C64">
        <w:rPr>
          <w:rFonts w:ascii="HarmonyOS Sans SC" w:eastAsia="HarmonyOS Sans SC" w:hAnsi="HarmonyOS Sans SC" w:cs="微软雅黑"/>
          <w:shd w:val="clear" w:color="auto" w:fill="FFFFFF"/>
        </w:rPr>
        <w:t>(</w:t>
      </w: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オンラインアップデート及び差分パッケージアップデート</w:t>
      </w:r>
      <w:r w:rsidRPr="00441C64">
        <w:rPr>
          <w:rFonts w:ascii="HarmonyOS Sans SC" w:eastAsia="HarmonyOS Sans SC" w:hAnsi="HarmonyOS Sans SC" w:cs="微软雅黑"/>
          <w:shd w:val="clear" w:color="auto" w:fill="FFFFFF"/>
        </w:rPr>
        <w:t>)</w:t>
      </w: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。</w:t>
      </w:r>
    </w:p>
    <w:p w14:paraId="1F3F57D5" w14:textId="773800AA" w:rsidR="00F064E1" w:rsidRPr="00441C64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441C64">
        <w:rPr>
          <w:rFonts w:ascii="HarmonyOS Sans SC" w:eastAsia="HarmonyOS Sans SC" w:hAnsi="HarmonyOS Sans SC" w:cs="微软雅黑"/>
          <w:shd w:val="clear" w:color="auto" w:fill="FFFFFF"/>
        </w:rPr>
        <w:t>TU</w:t>
      </w: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シリーズのデバイス</w:t>
      </w:r>
      <w:r w:rsidRPr="00441C64">
        <w:rPr>
          <w:rFonts w:ascii="HarmonyOS Sans SC" w:eastAsia="HarmonyOS Sans SC" w:hAnsi="HarmonyOS Sans SC" w:cs="微软雅黑"/>
          <w:shd w:val="clear" w:color="auto" w:fill="FFFFFF"/>
        </w:rPr>
        <w:t>V1.4.0</w:t>
      </w: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及びそれ以降のバージョンは</w:t>
      </w:r>
      <w:r w:rsidRPr="00441C64">
        <w:rPr>
          <w:rFonts w:ascii="HarmonyOS Sans SC" w:eastAsia="HarmonyOS Sans SC" w:hAnsi="HarmonyOS Sans SC" w:cs="微软雅黑"/>
          <w:shd w:val="clear" w:color="auto" w:fill="FFFFFF"/>
        </w:rPr>
        <w:t>HDMI1,HDMI2</w:t>
      </w: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とアンドロイドソースとの間に切り替えることや、スクリーンのスケーリングのオン・オフに対応するようになりました。</w:t>
      </w:r>
    </w:p>
    <w:p w14:paraId="4EF5966B" w14:textId="3A7E602F" w:rsidR="00F064E1" w:rsidRPr="00441C64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441C64">
        <w:rPr>
          <w:rFonts w:ascii="HarmonyOS Sans SC" w:eastAsia="HarmonyOS Sans SC" w:hAnsi="HarmonyOS Sans SC" w:cs="微软雅黑"/>
          <w:shd w:val="clear" w:color="auto" w:fill="FFFFFF"/>
        </w:rPr>
        <w:t>TB</w:t>
      </w: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シリーズのデバイス</w:t>
      </w:r>
      <w:r w:rsidRPr="00441C64">
        <w:rPr>
          <w:rFonts w:ascii="HarmonyOS Sans SC" w:eastAsia="HarmonyOS Sans SC" w:hAnsi="HarmonyOS Sans SC" w:cs="微软雅黑"/>
          <w:shd w:val="clear" w:color="auto" w:fill="FFFFFF"/>
        </w:rPr>
        <w:t>V4.6.7</w:t>
      </w: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及びそれ以降のバージョンは</w:t>
      </w:r>
      <w:r w:rsidRPr="00441C64">
        <w:rPr>
          <w:rFonts w:ascii="HarmonyOS Sans SC" w:eastAsia="HarmonyOS Sans SC" w:hAnsi="HarmonyOS Sans SC" w:cs="微软雅黑"/>
          <w:shd w:val="clear" w:color="auto" w:fill="FFFFFF"/>
        </w:rPr>
        <w:t>USB</w:t>
      </w: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メモリーで再生されるコンテンツの切替方法、間隔時間などを設定できるようになりました。</w:t>
      </w:r>
    </w:p>
    <w:p w14:paraId="79856B8D" w14:textId="3E98734B" w:rsidR="00D65B5D" w:rsidRPr="00F064E1" w:rsidRDefault="00D65B5D" w:rsidP="00F064E1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  <w:lang w:eastAsia="ja-JP"/>
        </w:rPr>
      </w:pPr>
      <w:r w:rsidRPr="00F064E1">
        <w:rPr>
          <w:rFonts w:ascii="HarmonyOS Sans SC" w:eastAsia="HarmonyOS Sans SC" w:hAnsi="HarmonyOS Sans SC" w:cs="Book Antiqua" w:hint="eastAsia"/>
          <w:bCs/>
          <w:sz w:val="26"/>
          <w:szCs w:val="26"/>
          <w:lang w:eastAsia="ja-JP"/>
        </w:rPr>
        <w:t>機能の最適化</w:t>
      </w:r>
    </w:p>
    <w:p w14:paraId="2D43AA6C" w14:textId="77777777" w:rsidR="00F064E1" w:rsidRPr="00441C64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スケジュール作成中に非対応なテーブルに関する操作についてダイアログを追加しました。</w:t>
      </w:r>
    </w:p>
    <w:p w14:paraId="17EDC7B4" w14:textId="77777777" w:rsidR="00F064E1" w:rsidRPr="00441C64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無線周波数管理状態に関する説明を追加しました。</w:t>
      </w:r>
    </w:p>
    <w:p w14:paraId="18130F66" w14:textId="77777777" w:rsidR="00F064E1" w:rsidRPr="00441C64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時間同期管理情報受信に関する説明を最適化しました。</w:t>
      </w:r>
    </w:p>
    <w:p w14:paraId="2E4268B7" w14:textId="77777777" w:rsidR="00F064E1" w:rsidRPr="00441C64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デバイスメモリーの表示方法及び説明を最適化しました。</w:t>
      </w:r>
    </w:p>
    <w:p w14:paraId="44B7F1D9" w14:textId="77777777" w:rsidR="00F064E1" w:rsidRPr="00441C64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デバイスの接続用パスワード、</w:t>
      </w:r>
      <w:r w:rsidRPr="00441C64">
        <w:rPr>
          <w:rFonts w:ascii="HarmonyOS Sans SC" w:eastAsia="HarmonyOS Sans SC" w:hAnsi="HarmonyOS Sans SC" w:cs="微软雅黑"/>
          <w:shd w:val="clear" w:color="auto" w:fill="FFFFFF"/>
        </w:rPr>
        <w:t>AP</w:t>
      </w:r>
      <w:r w:rsidRPr="00441C64">
        <w:rPr>
          <w:rFonts w:ascii="HarmonyOS Sans SC" w:eastAsia="HarmonyOS Sans SC" w:hAnsi="HarmonyOS Sans SC" w:cs="微软雅黑" w:hint="eastAsia"/>
          <w:shd w:val="clear" w:color="auto" w:fill="FFFFFF"/>
        </w:rPr>
        <w:t>パスワードのルールを最適化・統一しました。</w:t>
      </w:r>
    </w:p>
    <w:p w14:paraId="44435D47" w14:textId="77777777" w:rsidR="00D65B5D" w:rsidRPr="00F064E1" w:rsidRDefault="00D65B5D" w:rsidP="00D65B5D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  <w:lang w:eastAsia="ja-JP"/>
        </w:rPr>
      </w:pPr>
      <w:r w:rsidRPr="00F064E1">
        <w:rPr>
          <w:rFonts w:ascii="HarmonyOS Sans SC" w:eastAsia="HarmonyOS Sans SC" w:hAnsi="HarmonyOS Sans SC" w:cs="Book Antiqua" w:hint="eastAsia"/>
          <w:bCs/>
          <w:sz w:val="26"/>
          <w:szCs w:val="26"/>
          <w:lang w:eastAsia="ja-JP"/>
        </w:rPr>
        <w:t>解決した問題</w:t>
      </w:r>
    </w:p>
    <w:p w14:paraId="09E65380" w14:textId="77777777" w:rsidR="00F064E1" w:rsidRPr="00F064E1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t>テーブルのファイルサイズが大きすぎる場合は第1ページにしか対応できないケース。</w:t>
      </w:r>
    </w:p>
    <w:p w14:paraId="641E0228" w14:textId="77777777" w:rsidR="00F064E1" w:rsidRPr="00F064E1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t>Windows 11にViPlex Express V2.25.0をインストール完了して初起動した場合にエラーが発生するケース。</w:t>
      </w:r>
    </w:p>
    <w:p w14:paraId="6E459C42" w14:textId="77777777" w:rsidR="00F064E1" w:rsidRPr="00F064E1" w:rsidRDefault="00F064E1" w:rsidP="00F064E1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F064E1">
        <w:rPr>
          <w:rFonts w:ascii="HarmonyOS Sans SC" w:eastAsia="HarmonyOS Sans SC" w:hAnsi="HarmonyOS Sans SC" w:cs="微软雅黑" w:hint="eastAsia"/>
          <w:shd w:val="clear" w:color="auto" w:fill="FFFFFF"/>
        </w:rPr>
        <w:lastRenderedPageBreak/>
        <w:t>アラビア語のスケジュールのスタティックテキスト表示に異常が起こるケース。</w:t>
      </w:r>
    </w:p>
    <w:p w14:paraId="7A46F5BA" w14:textId="77777777" w:rsidR="00D65B5D" w:rsidRPr="00F064E1" w:rsidRDefault="00D65B5D" w:rsidP="00D65B5D">
      <w:pPr>
        <w:keepNext/>
        <w:keepLines/>
        <w:spacing w:before="200"/>
        <w:ind w:left="0"/>
        <w:outlineLvl w:val="2"/>
        <w:rPr>
          <w:rFonts w:ascii="HarmonyOS Sans SC" w:eastAsia="HarmonyOS Sans SC" w:hAnsi="HarmonyOS Sans SC" w:cs="宋体"/>
          <w:sz w:val="32"/>
          <w:szCs w:val="32"/>
        </w:rPr>
      </w:pPr>
      <w:bookmarkStart w:id="2" w:name="_Toc71275663"/>
      <w:r w:rsidRPr="00F064E1">
        <w:rPr>
          <w:rFonts w:ascii="HarmonyOS Sans SC" w:eastAsia="HarmonyOS Sans SC" w:hAnsi="HarmonyOS Sans SC" w:cs="宋体" w:hint="eastAsia"/>
          <w:sz w:val="32"/>
          <w:szCs w:val="32"/>
        </w:rPr>
        <w:t>残した問題</w:t>
      </w:r>
      <w:bookmarkEnd w:id="2"/>
    </w:p>
    <w:p w14:paraId="0F4DE978" w14:textId="77777777" w:rsidR="00D65B5D" w:rsidRPr="00F064E1" w:rsidRDefault="00D65B5D" w:rsidP="00D65B5D">
      <w:pPr>
        <w:rPr>
          <w:rFonts w:ascii="HarmonyOS Sans SC" w:eastAsia="HarmonyOS Sans SC" w:hAnsi="HarmonyOS Sans SC"/>
        </w:rPr>
      </w:pPr>
      <w:r w:rsidRPr="00F064E1">
        <w:rPr>
          <w:rFonts w:ascii="HarmonyOS Sans SC" w:eastAsia="HarmonyOS Sans SC" w:hAnsi="HarmonyOS Sans SC" w:hint="eastAsia"/>
          <w:lang w:eastAsia="ja-JP"/>
        </w:rPr>
        <w:t>なし</w:t>
      </w:r>
      <w:r w:rsidRPr="00F064E1">
        <w:rPr>
          <w:rFonts w:ascii="HarmonyOS Sans SC" w:eastAsia="HarmonyOS Sans SC" w:hAnsi="HarmonyOS Sans SC" w:hint="eastAsia"/>
        </w:rPr>
        <w:t>。</w:t>
      </w:r>
      <w:bookmarkStart w:id="3" w:name="_GoBack"/>
      <w:bookmarkEnd w:id="3"/>
    </w:p>
    <w:sectPr w:rsidR="00D65B5D" w:rsidRPr="00F06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375462" w16cid:durableId="365001B9"/>
  <w16cid:commentId w16cid:paraId="20AD2B6A" w16cid:durableId="6C1C753A"/>
  <w16cid:commentId w16cid:paraId="2E674612" w16cid:durableId="53C438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93715" w14:textId="77777777" w:rsidR="00670C6D" w:rsidRDefault="00670C6D">
      <w:pPr>
        <w:spacing w:line="240" w:lineRule="auto"/>
      </w:pPr>
      <w:r>
        <w:separator/>
      </w:r>
    </w:p>
  </w:endnote>
  <w:endnote w:type="continuationSeparator" w:id="0">
    <w:p w14:paraId="3164ED08" w14:textId="77777777" w:rsidR="00670C6D" w:rsidRDefault="00670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HarmonyOS Sans SC">
    <w:panose1 w:val="00000500000000000000"/>
    <w:charset w:val="86"/>
    <w:family w:val="auto"/>
    <w:pitch w:val="variable"/>
    <w:sig w:usb0="00000003" w:usb1="080E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29973" w14:textId="77777777" w:rsidR="00670C6D" w:rsidRDefault="00670C6D">
      <w:pPr>
        <w:spacing w:before="0" w:after="0" w:line="240" w:lineRule="auto"/>
      </w:pPr>
      <w:r>
        <w:separator/>
      </w:r>
    </w:p>
  </w:footnote>
  <w:footnote w:type="continuationSeparator" w:id="0">
    <w:p w14:paraId="4A7ADFC3" w14:textId="77777777" w:rsidR="00670C6D" w:rsidRDefault="00670C6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lvl w:ilvl="0">
      <w:start w:val="1"/>
      <w:numFmt w:val="bullet"/>
      <w:pStyle w:val="4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1">
    <w:nsid w:val="171657A1"/>
    <w:multiLevelType w:val="multilevel"/>
    <w:tmpl w:val="171657A1"/>
    <w:lvl w:ilvl="0">
      <w:start w:val="1"/>
      <w:numFmt w:val="decimal"/>
      <w:pStyle w:val="1"/>
      <w:suff w:val="nothing"/>
      <w:lvlText w:val="%1 "/>
      <w:lvlJc w:val="left"/>
      <w:pPr>
        <w:ind w:left="0" w:firstLine="0"/>
      </w:pPr>
      <w:rPr>
        <w:rFonts w:ascii="Arial" w:eastAsia="微软雅黑" w:hAnsi="Arial" w:cs="Book Antiqua" w:hint="default"/>
        <w:b/>
        <w:bCs/>
        <w:i w:val="0"/>
        <w:iCs w:val="0"/>
        <w:caps w:val="0"/>
        <w:strike w:val="0"/>
        <w:dstrike w:val="0"/>
        <w:vanish w:val="0"/>
        <w:color w:val="8496B0" w:themeColor="text2" w:themeTint="99"/>
        <w:sz w:val="144"/>
        <w:szCs w:val="144"/>
        <w:vertAlign w:val="baseline"/>
      </w:rPr>
    </w:lvl>
    <w:lvl w:ilvl="1">
      <w:start w:val="1"/>
      <w:numFmt w:val="decimal"/>
      <w:pStyle w:val="2"/>
      <w:suff w:val="nothing"/>
      <w:lvlText w:val="%1.%2 "/>
      <w:lvlJc w:val="left"/>
      <w:pPr>
        <w:ind w:left="710" w:firstLine="0"/>
      </w:pPr>
      <w:rPr>
        <w:rFonts w:ascii="Arial" w:eastAsia="微软雅黑" w:hAnsi="Arial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ascii="Arial" w:eastAsia="微软雅黑" w:hAnsi="Arial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</w:rPr>
    </w:lvl>
    <w:lvl w:ilvl="3">
      <w:start w:val="1"/>
      <w:numFmt w:val="decimal"/>
      <w:lvlRestart w:val="1"/>
      <w:pStyle w:val="40"/>
      <w:suff w:val="nothing"/>
      <w:lvlText w:val="%1.%2.%3.%4 "/>
      <w:lvlJc w:val="left"/>
      <w:pPr>
        <w:ind w:left="0" w:firstLine="0"/>
      </w:pPr>
      <w:rPr>
        <w:rFonts w:ascii="Arial" w:eastAsia="微软雅黑" w:hAnsi="Arial" w:cs="Book Antiqua" w:hint="default"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4">
      <w:start w:val="1"/>
      <w:numFmt w:val="decimal"/>
      <w:lvlRestart w:val="1"/>
      <w:pStyle w:val="5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none"/>
      <w:pStyle w:val="BlockLabel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6">
      <w:start w:val="1"/>
      <w:numFmt w:val="decimal"/>
      <w:pStyle w:val="Step"/>
      <w:lvlText w:val="步骤 %7"/>
      <w:lvlJc w:val="right"/>
      <w:pPr>
        <w:tabs>
          <w:tab w:val="left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color w:val="auto"/>
        <w:sz w:val="21"/>
        <w:szCs w:val="21"/>
        <w:lang w:val="en-US"/>
      </w:rPr>
    </w:lvl>
    <w:lvl w:ilvl="7">
      <w:start w:val="1"/>
      <w:numFmt w:val="decimal"/>
      <w:lvlRestart w:val="1"/>
      <w:pStyle w:val="FigureDescription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</w:rPr>
    </w:lvl>
    <w:lvl w:ilvl="8">
      <w:start w:val="1"/>
      <w:numFmt w:val="decimal"/>
      <w:lvlRestart w:val="1"/>
      <w:pStyle w:val="TableDescription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hint="default"/>
        <w:b w:val="0"/>
        <w:bCs/>
        <w:i w:val="0"/>
        <w:iCs w:val="0"/>
        <w:color w:val="auto"/>
        <w:sz w:val="21"/>
        <w:szCs w:val="21"/>
      </w:rPr>
    </w:lvl>
  </w:abstractNum>
  <w:abstractNum w:abstractNumId="2">
    <w:nsid w:val="1D5755D3"/>
    <w:multiLevelType w:val="multilevel"/>
    <w:tmpl w:val="1D5755D3"/>
    <w:lvl w:ilvl="0">
      <w:start w:val="1"/>
      <w:numFmt w:val="bullet"/>
      <w:pStyle w:val="ItemList"/>
      <w:lvlText w:val=""/>
      <w:lvlJc w:val="left"/>
      <w:pPr>
        <w:tabs>
          <w:tab w:val="left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FAB746B"/>
    <w:multiLevelType w:val="multilevel"/>
    <w:tmpl w:val="EBCA2CE6"/>
    <w:lvl w:ilvl="0">
      <w:start w:val="1"/>
      <w:numFmt w:val="bullet"/>
      <w:lvlText w:val=""/>
      <w:lvlJc w:val="left"/>
      <w:pPr>
        <w:ind w:left="336" w:hanging="336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eastAsia="Wingdings" w:hAnsi="Wingdings" w:cs="Wingdings" w:hint="default"/>
      </w:rPr>
    </w:lvl>
  </w:abstractNum>
  <w:abstractNum w:abstractNumId="4">
    <w:nsid w:val="540F7881"/>
    <w:multiLevelType w:val="multilevel"/>
    <w:tmpl w:val="939AF9BE"/>
    <w:lvl w:ilvl="0">
      <w:start w:val="1"/>
      <w:numFmt w:val="bullet"/>
      <w:lvlText w:val=""/>
      <w:lvlJc w:val="left"/>
      <w:pPr>
        <w:ind w:left="336" w:hanging="336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2"/>
  </w:num>
  <w:num w:numId="13">
    <w:abstractNumId w:val="2"/>
  </w:num>
  <w:num w:numId="14">
    <w:abstractNumId w:val="4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NDQxMjA1MTCxMLBU0lEKTi0uzszPAymwqAUAmE3jsCwAAAA="/>
  </w:docVars>
  <w:rsids>
    <w:rsidRoot w:val="00A40D28"/>
    <w:rsid w:val="00004F29"/>
    <w:rsid w:val="00024C30"/>
    <w:rsid w:val="00044032"/>
    <w:rsid w:val="00081121"/>
    <w:rsid w:val="000932E5"/>
    <w:rsid w:val="000A4DCE"/>
    <w:rsid w:val="000B1CA2"/>
    <w:rsid w:val="000C2577"/>
    <w:rsid w:val="000D4B0B"/>
    <w:rsid w:val="000E5A4E"/>
    <w:rsid w:val="00110F46"/>
    <w:rsid w:val="00123A7A"/>
    <w:rsid w:val="00126C16"/>
    <w:rsid w:val="001456C0"/>
    <w:rsid w:val="00154A99"/>
    <w:rsid w:val="0015622E"/>
    <w:rsid w:val="00160159"/>
    <w:rsid w:val="00184D33"/>
    <w:rsid w:val="001A32A6"/>
    <w:rsid w:val="001A3478"/>
    <w:rsid w:val="001B5CA4"/>
    <w:rsid w:val="001D175B"/>
    <w:rsid w:val="001D44B5"/>
    <w:rsid w:val="001D7DDA"/>
    <w:rsid w:val="001E0A43"/>
    <w:rsid w:val="001F453B"/>
    <w:rsid w:val="002014D6"/>
    <w:rsid w:val="00215E87"/>
    <w:rsid w:val="00235038"/>
    <w:rsid w:val="00242176"/>
    <w:rsid w:val="002534D7"/>
    <w:rsid w:val="0025609C"/>
    <w:rsid w:val="00261A4F"/>
    <w:rsid w:val="002B3F2C"/>
    <w:rsid w:val="002B4914"/>
    <w:rsid w:val="002B6B3C"/>
    <w:rsid w:val="002D6ED3"/>
    <w:rsid w:val="002F30C9"/>
    <w:rsid w:val="00314FD5"/>
    <w:rsid w:val="00315B46"/>
    <w:rsid w:val="00346721"/>
    <w:rsid w:val="00357EDB"/>
    <w:rsid w:val="0038116B"/>
    <w:rsid w:val="003B01AC"/>
    <w:rsid w:val="003B6F13"/>
    <w:rsid w:val="003D74E3"/>
    <w:rsid w:val="003E7692"/>
    <w:rsid w:val="004176EE"/>
    <w:rsid w:val="00441C64"/>
    <w:rsid w:val="00454833"/>
    <w:rsid w:val="00462CC0"/>
    <w:rsid w:val="004659E8"/>
    <w:rsid w:val="00470238"/>
    <w:rsid w:val="004857D4"/>
    <w:rsid w:val="00492FC7"/>
    <w:rsid w:val="004A351E"/>
    <w:rsid w:val="004C1373"/>
    <w:rsid w:val="004C3CFE"/>
    <w:rsid w:val="004D5A1D"/>
    <w:rsid w:val="004D5DFB"/>
    <w:rsid w:val="005003ED"/>
    <w:rsid w:val="00527FFB"/>
    <w:rsid w:val="005A4034"/>
    <w:rsid w:val="005D3ED6"/>
    <w:rsid w:val="005D6055"/>
    <w:rsid w:val="005D7551"/>
    <w:rsid w:val="005E3DFF"/>
    <w:rsid w:val="00602E8C"/>
    <w:rsid w:val="00606887"/>
    <w:rsid w:val="00611A83"/>
    <w:rsid w:val="00623E4F"/>
    <w:rsid w:val="00632442"/>
    <w:rsid w:val="00637C73"/>
    <w:rsid w:val="006414C4"/>
    <w:rsid w:val="00657AD6"/>
    <w:rsid w:val="00660FCF"/>
    <w:rsid w:val="00664C5A"/>
    <w:rsid w:val="006706BB"/>
    <w:rsid w:val="00670C6D"/>
    <w:rsid w:val="00674053"/>
    <w:rsid w:val="0068194E"/>
    <w:rsid w:val="006935BF"/>
    <w:rsid w:val="006961BD"/>
    <w:rsid w:val="006B2BF7"/>
    <w:rsid w:val="006C384D"/>
    <w:rsid w:val="006D6C2E"/>
    <w:rsid w:val="007106A2"/>
    <w:rsid w:val="0073019B"/>
    <w:rsid w:val="00743112"/>
    <w:rsid w:val="007700E3"/>
    <w:rsid w:val="00781BD2"/>
    <w:rsid w:val="00784564"/>
    <w:rsid w:val="0078538B"/>
    <w:rsid w:val="007C1406"/>
    <w:rsid w:val="007C1E5F"/>
    <w:rsid w:val="007C203D"/>
    <w:rsid w:val="007D589B"/>
    <w:rsid w:val="0080764C"/>
    <w:rsid w:val="00810562"/>
    <w:rsid w:val="00832CF2"/>
    <w:rsid w:val="00847ADC"/>
    <w:rsid w:val="00875C96"/>
    <w:rsid w:val="008866C8"/>
    <w:rsid w:val="00890A4F"/>
    <w:rsid w:val="008A1038"/>
    <w:rsid w:val="008C2256"/>
    <w:rsid w:val="008E3B2B"/>
    <w:rsid w:val="008E6178"/>
    <w:rsid w:val="008F6098"/>
    <w:rsid w:val="00902AB9"/>
    <w:rsid w:val="00902F1E"/>
    <w:rsid w:val="00940AF5"/>
    <w:rsid w:val="00943118"/>
    <w:rsid w:val="00944637"/>
    <w:rsid w:val="00950773"/>
    <w:rsid w:val="0095456D"/>
    <w:rsid w:val="00955518"/>
    <w:rsid w:val="00960036"/>
    <w:rsid w:val="009712DF"/>
    <w:rsid w:val="00986B9D"/>
    <w:rsid w:val="00993F45"/>
    <w:rsid w:val="009B1B3D"/>
    <w:rsid w:val="009B6064"/>
    <w:rsid w:val="009C1A39"/>
    <w:rsid w:val="009D465C"/>
    <w:rsid w:val="009E22FA"/>
    <w:rsid w:val="009F6D9C"/>
    <w:rsid w:val="00A13A42"/>
    <w:rsid w:val="00A1491F"/>
    <w:rsid w:val="00A40646"/>
    <w:rsid w:val="00A40D28"/>
    <w:rsid w:val="00A45EC8"/>
    <w:rsid w:val="00A52A28"/>
    <w:rsid w:val="00A566F6"/>
    <w:rsid w:val="00A62055"/>
    <w:rsid w:val="00A72F87"/>
    <w:rsid w:val="00A821D9"/>
    <w:rsid w:val="00A87ED0"/>
    <w:rsid w:val="00AA3759"/>
    <w:rsid w:val="00AA6884"/>
    <w:rsid w:val="00AB0EE2"/>
    <w:rsid w:val="00AC08DF"/>
    <w:rsid w:val="00AC3225"/>
    <w:rsid w:val="00AD04FB"/>
    <w:rsid w:val="00AD5E04"/>
    <w:rsid w:val="00AD5F0F"/>
    <w:rsid w:val="00AE6D15"/>
    <w:rsid w:val="00AF38DB"/>
    <w:rsid w:val="00B50F98"/>
    <w:rsid w:val="00B54C53"/>
    <w:rsid w:val="00B95914"/>
    <w:rsid w:val="00B965DA"/>
    <w:rsid w:val="00B97625"/>
    <w:rsid w:val="00BB4976"/>
    <w:rsid w:val="00BD1CF6"/>
    <w:rsid w:val="00BE5C85"/>
    <w:rsid w:val="00BE5D9C"/>
    <w:rsid w:val="00BF2D07"/>
    <w:rsid w:val="00C17F60"/>
    <w:rsid w:val="00C26864"/>
    <w:rsid w:val="00C35F92"/>
    <w:rsid w:val="00C571CE"/>
    <w:rsid w:val="00C6544A"/>
    <w:rsid w:val="00C968E1"/>
    <w:rsid w:val="00C9700C"/>
    <w:rsid w:val="00C97180"/>
    <w:rsid w:val="00CA0AAD"/>
    <w:rsid w:val="00CB6784"/>
    <w:rsid w:val="00CB7505"/>
    <w:rsid w:val="00CF3040"/>
    <w:rsid w:val="00D2453D"/>
    <w:rsid w:val="00D26F34"/>
    <w:rsid w:val="00D33885"/>
    <w:rsid w:val="00D437CB"/>
    <w:rsid w:val="00D50F4E"/>
    <w:rsid w:val="00D57B38"/>
    <w:rsid w:val="00D65B5D"/>
    <w:rsid w:val="00D86A67"/>
    <w:rsid w:val="00D96900"/>
    <w:rsid w:val="00DA7E01"/>
    <w:rsid w:val="00DC3042"/>
    <w:rsid w:val="00DC4B45"/>
    <w:rsid w:val="00DD6E86"/>
    <w:rsid w:val="00DE4CCA"/>
    <w:rsid w:val="00E01277"/>
    <w:rsid w:val="00E200DC"/>
    <w:rsid w:val="00E207AC"/>
    <w:rsid w:val="00E27F4D"/>
    <w:rsid w:val="00E87FCE"/>
    <w:rsid w:val="00E96484"/>
    <w:rsid w:val="00E967A7"/>
    <w:rsid w:val="00EC5975"/>
    <w:rsid w:val="00EC7350"/>
    <w:rsid w:val="00ED4311"/>
    <w:rsid w:val="00EF4F77"/>
    <w:rsid w:val="00EF7048"/>
    <w:rsid w:val="00EF707E"/>
    <w:rsid w:val="00F064E1"/>
    <w:rsid w:val="00F1252B"/>
    <w:rsid w:val="00F17CA7"/>
    <w:rsid w:val="00F33686"/>
    <w:rsid w:val="00F52D2E"/>
    <w:rsid w:val="00F56F57"/>
    <w:rsid w:val="00F65412"/>
    <w:rsid w:val="00F868AC"/>
    <w:rsid w:val="00FA053F"/>
    <w:rsid w:val="00FF5D8E"/>
    <w:rsid w:val="41DA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5FB9C"/>
  <w15:docId w15:val="{BE0001FF-585F-46EF-A608-D57B17E8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uiPriority="0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opLinePunct/>
      <w:adjustRightInd w:val="0"/>
      <w:snapToGrid w:val="0"/>
      <w:spacing w:before="160" w:after="160" w:line="240" w:lineRule="atLeast"/>
      <w:ind w:left="1701"/>
    </w:pPr>
    <w:rPr>
      <w:rFonts w:ascii="Arial" w:eastAsia="宋体" w:hAnsi="Arial" w:cs="Times New Roman"/>
      <w:sz w:val="21"/>
      <w:szCs w:val="21"/>
    </w:rPr>
  </w:style>
  <w:style w:type="paragraph" w:styleId="1">
    <w:name w:val="heading 1"/>
    <w:basedOn w:val="a"/>
    <w:next w:val="2"/>
    <w:link w:val="1Char"/>
    <w:qFormat/>
    <w:pPr>
      <w:keepNext/>
      <w:numPr>
        <w:numId w:val="1"/>
      </w:numPr>
      <w:pBdr>
        <w:bottom w:val="single" w:sz="12" w:space="1" w:color="auto"/>
      </w:pBdr>
      <w:spacing w:before="1600" w:after="800"/>
      <w:jc w:val="right"/>
      <w:outlineLvl w:val="0"/>
    </w:pPr>
    <w:rPr>
      <w:rFonts w:eastAsia="微软雅黑" w:cs="Book Antiqua"/>
      <w:b/>
      <w:bCs/>
      <w:color w:val="8496B0" w:themeColor="text2" w:themeTint="99"/>
      <w:sz w:val="52"/>
      <w:szCs w:val="44"/>
    </w:rPr>
  </w:style>
  <w:style w:type="paragraph" w:styleId="2">
    <w:name w:val="heading 2"/>
    <w:basedOn w:val="a"/>
    <w:next w:val="3"/>
    <w:link w:val="2Char"/>
    <w:qFormat/>
    <w:pPr>
      <w:keepNext/>
      <w:keepLines/>
      <w:numPr>
        <w:ilvl w:val="1"/>
        <w:numId w:val="1"/>
      </w:numPr>
      <w:spacing w:before="600"/>
      <w:ind w:left="0"/>
      <w:outlineLvl w:val="1"/>
    </w:pPr>
    <w:rPr>
      <w:rFonts w:eastAsia="微软雅黑" w:cs="Book Antiqua"/>
      <w:bCs/>
      <w:sz w:val="36"/>
      <w:szCs w:val="36"/>
      <w:lang w:eastAsia="en-US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1"/>
      </w:numPr>
      <w:spacing w:before="200"/>
      <w:outlineLvl w:val="2"/>
    </w:pPr>
    <w:rPr>
      <w:rFonts w:eastAsia="微软雅黑" w:cs="宋体"/>
      <w:sz w:val="32"/>
      <w:szCs w:val="32"/>
    </w:rPr>
  </w:style>
  <w:style w:type="paragraph" w:styleId="40">
    <w:name w:val="heading 4"/>
    <w:basedOn w:val="a"/>
    <w:next w:val="a"/>
    <w:link w:val="4Char"/>
    <w:qFormat/>
    <w:pPr>
      <w:keepNext/>
      <w:keepLines/>
      <w:numPr>
        <w:ilvl w:val="3"/>
        <w:numId w:val="1"/>
      </w:numPr>
      <w:outlineLvl w:val="3"/>
    </w:pPr>
    <w:rPr>
      <w:rFonts w:eastAsia="微软雅黑" w:cs="宋体"/>
      <w:sz w:val="28"/>
      <w:szCs w:val="28"/>
    </w:rPr>
  </w:style>
  <w:style w:type="paragraph" w:styleId="5">
    <w:name w:val="heading 5"/>
    <w:basedOn w:val="a"/>
    <w:next w:val="a"/>
    <w:link w:val="5Char"/>
    <w:uiPriority w:val="2"/>
    <w:qFormat/>
    <w:pPr>
      <w:keepNext/>
      <w:keepLines/>
      <w:numPr>
        <w:ilvl w:val="4"/>
        <w:numId w:val="1"/>
      </w:numPr>
      <w:outlineLvl w:val="4"/>
    </w:pPr>
    <w:rPr>
      <w:rFonts w:ascii="Book Antiqua" w:eastAsia="微软雅黑" w:hAnsi="Book Antiqua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List Bullet 4"/>
    <w:basedOn w:val="a"/>
    <w:qFormat/>
    <w:pPr>
      <w:numPr>
        <w:numId w:val="2"/>
      </w:numPr>
    </w:pPr>
    <w:rPr>
      <w:rFonts w:eastAsia="MS Mincho"/>
    </w:rPr>
  </w:style>
  <w:style w:type="paragraph" w:styleId="a3">
    <w:name w:val="annotation text"/>
    <w:basedOn w:val="a"/>
    <w:link w:val="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before="0" w:after="0" w:line="240" w:lineRule="auto"/>
    </w:pPr>
    <w:rPr>
      <w:rFonts w:ascii="Microsoft YaHei UI" w:eastAsia="Microsoft YaHei UI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Arial" w:eastAsia="微软雅黑" w:hAnsi="Arial" w:cs="Book Antiqua"/>
      <w:b/>
      <w:bCs/>
      <w:color w:val="8496B0" w:themeColor="text2" w:themeTint="99"/>
      <w:kern w:val="0"/>
      <w:sz w:val="52"/>
      <w:szCs w:val="44"/>
    </w:rPr>
  </w:style>
  <w:style w:type="character" w:customStyle="1" w:styleId="2Char">
    <w:name w:val="标题 2 Char"/>
    <w:basedOn w:val="a0"/>
    <w:link w:val="2"/>
    <w:rPr>
      <w:rFonts w:ascii="Arial" w:eastAsia="微软雅黑" w:hAnsi="Arial" w:cs="Book Antiqua"/>
      <w:bCs/>
      <w:kern w:val="0"/>
      <w:sz w:val="36"/>
      <w:szCs w:val="36"/>
      <w:lang w:eastAsia="en-US"/>
    </w:rPr>
  </w:style>
  <w:style w:type="character" w:customStyle="1" w:styleId="3Char">
    <w:name w:val="标题 3 Char"/>
    <w:basedOn w:val="a0"/>
    <w:link w:val="3"/>
    <w:qFormat/>
    <w:rPr>
      <w:rFonts w:ascii="Arial" w:eastAsia="微软雅黑" w:hAnsi="Arial" w:cs="宋体"/>
      <w:kern w:val="0"/>
      <w:sz w:val="32"/>
      <w:szCs w:val="32"/>
    </w:rPr>
  </w:style>
  <w:style w:type="character" w:customStyle="1" w:styleId="4Char">
    <w:name w:val="标题 4 Char"/>
    <w:basedOn w:val="a0"/>
    <w:link w:val="40"/>
    <w:rPr>
      <w:rFonts w:ascii="Arial" w:eastAsia="微软雅黑" w:hAnsi="Arial" w:cs="宋体"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2"/>
    <w:rPr>
      <w:rFonts w:ascii="Book Antiqua" w:eastAsia="微软雅黑" w:hAnsi="Book Antiqua" w:cs="宋体"/>
      <w:kern w:val="0"/>
      <w:sz w:val="24"/>
      <w:szCs w:val="24"/>
    </w:rPr>
  </w:style>
  <w:style w:type="paragraph" w:customStyle="1" w:styleId="FigureDescription">
    <w:name w:val="Figure Description"/>
    <w:next w:val="a"/>
    <w:qFormat/>
    <w:pPr>
      <w:keepNext/>
      <w:numPr>
        <w:ilvl w:val="7"/>
        <w:numId w:val="1"/>
      </w:numPr>
      <w:adjustRightInd w:val="0"/>
      <w:snapToGrid w:val="0"/>
      <w:spacing w:before="320" w:after="80" w:line="240" w:lineRule="atLeast"/>
    </w:pPr>
    <w:rPr>
      <w:rFonts w:ascii="Times New Roman" w:eastAsia="微软雅黑" w:hAnsi="Times New Roman" w:cs="Arial"/>
      <w:spacing w:val="-4"/>
      <w:kern w:val="2"/>
      <w:sz w:val="21"/>
      <w:szCs w:val="21"/>
    </w:rPr>
  </w:style>
  <w:style w:type="paragraph" w:customStyle="1" w:styleId="ItemList">
    <w:name w:val="Item List"/>
    <w:qFormat/>
    <w:pPr>
      <w:numPr>
        <w:numId w:val="3"/>
      </w:numPr>
      <w:adjustRightInd w:val="0"/>
      <w:snapToGrid w:val="0"/>
      <w:spacing w:before="80" w:after="80" w:line="240" w:lineRule="atLeast"/>
    </w:pPr>
    <w:rPr>
      <w:rFonts w:ascii="Arial" w:eastAsia="宋体" w:hAnsi="Arial" w:cs="Arial"/>
      <w:kern w:val="2"/>
      <w:sz w:val="21"/>
      <w:szCs w:val="21"/>
    </w:rPr>
  </w:style>
  <w:style w:type="paragraph" w:customStyle="1" w:styleId="Step">
    <w:name w:val="Step"/>
    <w:basedOn w:val="a"/>
    <w:qFormat/>
    <w:pPr>
      <w:numPr>
        <w:ilvl w:val="6"/>
        <w:numId w:val="1"/>
      </w:numPr>
    </w:pPr>
    <w:rPr>
      <w:rFonts w:asciiTheme="minorEastAsia" w:eastAsiaTheme="minorEastAsia" w:hAnsiTheme="minorEastAsia"/>
      <w:snapToGrid w:val="0"/>
    </w:rPr>
  </w:style>
  <w:style w:type="paragraph" w:customStyle="1" w:styleId="TableDescription">
    <w:name w:val="Table Description"/>
    <w:basedOn w:val="a"/>
    <w:next w:val="a"/>
    <w:qFormat/>
    <w:pPr>
      <w:keepNext/>
      <w:numPr>
        <w:ilvl w:val="8"/>
        <w:numId w:val="1"/>
      </w:numPr>
      <w:spacing w:before="320" w:after="80"/>
    </w:pPr>
    <w:rPr>
      <w:rFonts w:eastAsia="微软雅黑"/>
      <w:spacing w:val="-4"/>
    </w:rPr>
  </w:style>
  <w:style w:type="paragraph" w:customStyle="1" w:styleId="BlockLabel">
    <w:name w:val="Block Label"/>
    <w:basedOn w:val="a"/>
    <w:next w:val="a"/>
    <w:qFormat/>
    <w:pPr>
      <w:keepNext/>
      <w:keepLines/>
      <w:numPr>
        <w:ilvl w:val="5"/>
        <w:numId w:val="1"/>
      </w:numPr>
      <w:spacing w:before="300" w:after="80"/>
    </w:pPr>
    <w:rPr>
      <w:rFonts w:ascii="Book Antiqua" w:eastAsia="黑体" w:hAnsi="Book Antiqua" w:cs="Book Antiqua"/>
      <w:bCs/>
      <w:sz w:val="26"/>
      <w:szCs w:val="26"/>
    </w:rPr>
  </w:style>
  <w:style w:type="paragraph" w:customStyle="1" w:styleId="NotesHeading">
    <w:name w:val="Notes Heading"/>
    <w:basedOn w:val="a"/>
    <w:qFormat/>
    <w:pPr>
      <w:keepNext/>
      <w:shd w:val="clear" w:color="auto" w:fill="F2F2F2" w:themeFill="background1" w:themeFillShade="F2"/>
      <w:adjustRightInd/>
      <w:snapToGrid/>
      <w:spacing w:before="80" w:after="40" w:line="240" w:lineRule="auto"/>
      <w:ind w:left="851"/>
    </w:pPr>
    <w:rPr>
      <w:rFonts w:cs="Arial" w:hint="eastAsia"/>
      <w:b/>
      <w:bCs/>
      <w:kern w:val="2"/>
      <w:position w:val="-6"/>
      <w:sz w:val="18"/>
      <w:szCs w:val="18"/>
    </w:rPr>
  </w:style>
  <w:style w:type="paragraph" w:customStyle="1" w:styleId="NotesText">
    <w:name w:val="Notes Text"/>
    <w:basedOn w:val="a"/>
    <w:qFormat/>
    <w:pPr>
      <w:keepLines/>
      <w:topLinePunct w:val="0"/>
      <w:adjustRightInd/>
      <w:snapToGrid/>
      <w:spacing w:before="40" w:after="80" w:line="200" w:lineRule="atLeast"/>
      <w:ind w:left="2075"/>
    </w:pPr>
    <w:rPr>
      <w:rFonts w:ascii="Book Antiqua" w:eastAsia="楷体_GB2312" w:hAnsi="Book Antiqua" w:cs="Arial" w:hint="eastAsia"/>
      <w:bCs/>
      <w:iCs/>
      <w:sz w:val="18"/>
      <w:szCs w:val="18"/>
    </w:rPr>
  </w:style>
  <w:style w:type="paragraph" w:customStyle="1" w:styleId="itemlist0">
    <w:name w:val="itemlist"/>
    <w:basedOn w:val="a"/>
    <w:pPr>
      <w:topLinePunct w:val="0"/>
      <w:adjustRightInd/>
      <w:snapToGrid/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Arial" w:eastAsia="宋体" w:hAnsi="Arial" w:cs="Times New Roman"/>
      <w:kern w:val="0"/>
      <w:sz w:val="20"/>
      <w:szCs w:val="20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Arial" w:eastAsia="宋体" w:hAnsi="Arial" w:cs="Times New Roman"/>
      <w:b/>
      <w:bCs/>
      <w:kern w:val="0"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Microsoft YaHei UI" w:eastAsia="Microsoft YaHei UI" w:hAnsi="Arial" w:cs="Times New Roman"/>
      <w:kern w:val="0"/>
      <w:sz w:val="18"/>
      <w:szCs w:val="18"/>
    </w:rPr>
  </w:style>
  <w:style w:type="table" w:customStyle="1" w:styleId="10">
    <w:name w:val="网格型1"/>
    <w:basedOn w:val="a1"/>
    <w:qFormat/>
    <w:rsid w:val="00D65B5D"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4</Pages>
  <Words>357</Words>
  <Characters>2037</Characters>
  <Application>Microsoft Office Word</Application>
  <DocSecurity>0</DocSecurity>
  <Lines>16</Lines>
  <Paragraphs>4</Paragraphs>
  <ScaleCrop>false</ScaleCrop>
  <Company>it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张圣南</dc:creator>
  <cp:lastModifiedBy>田继博</cp:lastModifiedBy>
  <cp:revision>70</cp:revision>
  <dcterms:created xsi:type="dcterms:W3CDTF">2020-05-27T08:49:00Z</dcterms:created>
  <dcterms:modified xsi:type="dcterms:W3CDTF">2024-06-20T03:18:00Z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otCYQxs9Dbw2bUEn/Soxv9pYAoWsCRIsU8+gIbxzzmNcJN13+qHIPyWmbF9hFzPHyi2m8DLwi54E5OVVM5pJ0yGmgAiYTaR6oYUdYZxdjep6I9xviFUFZ9aTScfBW9OGQBCiZjUQ36eG+b+KSpVjtDh4jUtw7Od3NsoU29i1iNtZAT2YRk4v375BSQcbUCRmy5tAafCByBeplbfFLT/KrOg9vT/RWdul2ElY0SM9NCLc2A8CW6X4z0WhDgHUBCY</vt:lpwstr>
  </property>
  <property fmtid="{D5CDD505-2E9C-101B-9397-08002B2CF9AE}" pid="3" name="KSOProductBuildVer">
    <vt:lpwstr>2052-11.8.2.11473</vt:lpwstr>
  </property>
  <property fmtid="{D5CDD505-2E9C-101B-9397-08002B2CF9AE}" pid="4" name="ICV">
    <vt:lpwstr>9683AFF1DBF14556A044050D72E37729</vt:lpwstr>
  </property>
</Properties>
</file>